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31AC2" w:rsidRPr="00431AC2" w:rsidTr="00431AC2">
        <w:tc>
          <w:tcPr>
            <w:tcW w:w="9778" w:type="dxa"/>
          </w:tcPr>
          <w:p w:rsidR="00431AC2" w:rsidRPr="00431AC2" w:rsidRDefault="00431AC2" w:rsidP="00796F9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1AC2">
              <w:rPr>
                <w:rFonts w:ascii="Comic Sans MS" w:hAnsi="Comic Sans MS"/>
                <w:b/>
                <w:sz w:val="28"/>
                <w:szCs w:val="28"/>
              </w:rPr>
              <w:t>SCHEDA PER LA RILEVAZIONE DEGLI ERRORI DI:</w:t>
            </w:r>
          </w:p>
        </w:tc>
      </w:tr>
      <w:tr w:rsidR="00431AC2" w:rsidRPr="00431AC2" w:rsidTr="00431AC2">
        <w:tc>
          <w:tcPr>
            <w:tcW w:w="9778" w:type="dxa"/>
          </w:tcPr>
          <w:p w:rsidR="00431AC2" w:rsidRPr="00431AC2" w:rsidRDefault="00431AC2" w:rsidP="00796F9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1AC2">
              <w:rPr>
                <w:rFonts w:ascii="Comic Sans MS" w:hAnsi="Comic Sans MS"/>
                <w:b/>
                <w:sz w:val="28"/>
                <w:szCs w:val="28"/>
              </w:rPr>
              <w:t xml:space="preserve">LETTURA,SCRITTURA,CALCOLO </w:t>
            </w:r>
          </w:p>
        </w:tc>
      </w:tr>
      <w:tr w:rsidR="00431AC2" w:rsidRPr="00431AC2" w:rsidTr="00431AC2">
        <w:tc>
          <w:tcPr>
            <w:tcW w:w="9778" w:type="dxa"/>
          </w:tcPr>
          <w:p w:rsidR="00431AC2" w:rsidRPr="00431AC2" w:rsidRDefault="00431AC2" w:rsidP="00431AC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1AC2">
              <w:rPr>
                <w:rFonts w:ascii="Comic Sans MS" w:hAnsi="Comic Sans MS"/>
                <w:b/>
                <w:sz w:val="28"/>
                <w:szCs w:val="28"/>
              </w:rPr>
              <w:t>1=Mai; 2=Raramente; 3=a volte; 4=Spesso; 5=Sempre.</w:t>
            </w:r>
          </w:p>
        </w:tc>
      </w:tr>
    </w:tbl>
    <w:p w:rsidR="004F3AB2" w:rsidRPr="00357019" w:rsidRDefault="004F3AB2" w:rsidP="004F3AB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Lettura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25BAD" w:rsidTr="00525BAD">
        <w:tc>
          <w:tcPr>
            <w:tcW w:w="9778" w:type="dxa"/>
          </w:tcPr>
          <w:p w:rsidR="00525BAD" w:rsidRPr="004D2F17" w:rsidRDefault="00C12687" w:rsidP="00C12687">
            <w:pPr>
              <w:jc w:val="center"/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FLUIDITA’ DEL COMPORTAMENTO DI LETTURA</w:t>
            </w:r>
          </w:p>
        </w:tc>
      </w:tr>
    </w:tbl>
    <w:p w:rsidR="00525BAD" w:rsidRPr="004D2F17" w:rsidRDefault="00525BAD" w:rsidP="00525BAD">
      <w:pPr>
        <w:rPr>
          <w:rFonts w:ascii="Comic Sans MS" w:hAnsi="Comic Sans MS"/>
          <w:b/>
          <w:i/>
          <w:sz w:val="24"/>
          <w:szCs w:val="24"/>
          <w:u w:val="single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525BAD" w:rsidRPr="00314974" w:rsidTr="00525BAD">
        <w:tc>
          <w:tcPr>
            <w:tcW w:w="7621" w:type="dxa"/>
          </w:tcPr>
          <w:p w:rsidR="00525BAD" w:rsidRPr="004D2F17" w:rsidRDefault="00525BAD" w:rsidP="00525BAD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 quando legge:</w:t>
            </w:r>
          </w:p>
        </w:tc>
        <w:tc>
          <w:tcPr>
            <w:tcW w:w="425" w:type="dxa"/>
          </w:tcPr>
          <w:p w:rsidR="00525BAD" w:rsidRPr="00314974" w:rsidRDefault="00525BAD" w:rsidP="00525BA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314974">
              <w:rPr>
                <w:rFonts w:ascii="Comic Sans MS" w:hAnsi="Comic Sans MS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25BAD" w:rsidRPr="00314974" w:rsidRDefault="00525BAD" w:rsidP="00525BA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314974">
              <w:rPr>
                <w:rFonts w:ascii="Comic Sans MS" w:hAnsi="Comic Sans MS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25BAD" w:rsidRPr="00314974" w:rsidRDefault="00525BAD" w:rsidP="00525BA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314974">
              <w:rPr>
                <w:rFonts w:ascii="Comic Sans MS" w:hAnsi="Comic Sans MS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25BAD" w:rsidRPr="00314974" w:rsidRDefault="00525BAD" w:rsidP="00525BA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314974">
              <w:rPr>
                <w:rFonts w:ascii="Comic Sans MS" w:hAnsi="Comic Sans MS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525BAD" w:rsidRPr="00314974" w:rsidRDefault="00525BAD" w:rsidP="00525BA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314974">
              <w:rPr>
                <w:rFonts w:ascii="Comic Sans MS" w:hAnsi="Comic Sans MS"/>
                <w:b/>
                <w:i/>
                <w:sz w:val="24"/>
                <w:szCs w:val="24"/>
              </w:rPr>
              <w:t>5</w:t>
            </w:r>
          </w:p>
        </w:tc>
      </w:tr>
      <w:tr w:rsidR="00525BAD" w:rsidTr="00525BAD">
        <w:tc>
          <w:tcPr>
            <w:tcW w:w="7621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-Si ferma alla fine di ogni frase</w:t>
            </w: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5BAD" w:rsidTr="00525BAD">
        <w:tc>
          <w:tcPr>
            <w:tcW w:w="7621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-Si ferma alla fine di ogni riga</w:t>
            </w: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5BAD" w:rsidTr="00525BAD">
        <w:tc>
          <w:tcPr>
            <w:tcW w:w="7621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-Si ferma alla fine di ogni parola</w:t>
            </w: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5BAD" w:rsidTr="00525BAD">
        <w:tc>
          <w:tcPr>
            <w:tcW w:w="7621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-Si ferma alla fine di ogni sillaba</w:t>
            </w: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5BAD" w:rsidTr="00525BAD">
        <w:tc>
          <w:tcPr>
            <w:tcW w:w="7621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-Si ferma alla fine di ogni lettera</w:t>
            </w: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5BAD" w:rsidTr="00525BAD">
        <w:tc>
          <w:tcPr>
            <w:tcW w:w="7621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-Non si ferma alle virgole</w:t>
            </w: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5BAD" w:rsidTr="00525BAD">
        <w:tc>
          <w:tcPr>
            <w:tcW w:w="7621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-Non si ferma ai punti</w:t>
            </w: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5BAD" w:rsidTr="00525BAD">
        <w:tc>
          <w:tcPr>
            <w:tcW w:w="7621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-Non rispetta l’intonazione quando la frase è esclamativa</w:t>
            </w: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5BAD" w:rsidTr="00525BAD">
        <w:tc>
          <w:tcPr>
            <w:tcW w:w="7621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-Non rispetta l’intonazione quando la frase è interrogativa</w:t>
            </w: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525BAD" w:rsidRDefault="00525BA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525BAD" w:rsidRDefault="00525BAD" w:rsidP="00525BAD">
      <w:pPr>
        <w:rPr>
          <w:rFonts w:ascii="Comic Sans MS" w:hAnsi="Comic Sans M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12687" w:rsidRPr="004D2F17" w:rsidTr="00C12687">
        <w:tc>
          <w:tcPr>
            <w:tcW w:w="9778" w:type="dxa"/>
          </w:tcPr>
          <w:p w:rsidR="00C12687" w:rsidRPr="004D2F17" w:rsidRDefault="00C12687" w:rsidP="00C12687">
            <w:pPr>
              <w:jc w:val="center"/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ERRORI NELLA LETTURA (Tipologia)</w:t>
            </w:r>
          </w:p>
        </w:tc>
      </w:tr>
    </w:tbl>
    <w:p w:rsidR="00C12687" w:rsidRPr="004D2F17" w:rsidRDefault="00C12687" w:rsidP="00525BAD">
      <w:pPr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C12687" w:rsidTr="00C12687">
        <w:tc>
          <w:tcPr>
            <w:tcW w:w="7621" w:type="dxa"/>
          </w:tcPr>
          <w:p w:rsidR="00C12687" w:rsidRPr="004D2F17" w:rsidRDefault="00C12687" w:rsidP="00525BAD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 quando legge: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</w:tr>
      <w:tr w:rsidR="00C12687" w:rsidTr="00C12687">
        <w:tc>
          <w:tcPr>
            <w:tcW w:w="7621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-Omette una sillaba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2687" w:rsidTr="00C12687">
        <w:tc>
          <w:tcPr>
            <w:tcW w:w="7621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-Inverte una parola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2687" w:rsidTr="00C12687">
        <w:tc>
          <w:tcPr>
            <w:tcW w:w="7621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-Inverte una sola lettera(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es.prigione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pirgione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2687" w:rsidTr="00C12687">
        <w:tc>
          <w:tcPr>
            <w:tcW w:w="7621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-Inverte una sola lettera(tavola/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talova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2687" w:rsidTr="00C12687">
        <w:tc>
          <w:tcPr>
            <w:tcW w:w="7621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-Non legge le doppie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2687" w:rsidTr="00C12687">
        <w:tc>
          <w:tcPr>
            <w:tcW w:w="7621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-Inserisce una o più parole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2687" w:rsidTr="00C12687">
        <w:tc>
          <w:tcPr>
            <w:tcW w:w="7621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-Sostituisce una consonante con un’altra che ha una grafia simile (m/n)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2687" w:rsidTr="00C12687">
        <w:tc>
          <w:tcPr>
            <w:tcW w:w="7621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-Sostituisce una consonante con un’altra che ad essa speculare (b/d; p/q)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2687" w:rsidTr="00C12687">
        <w:tc>
          <w:tcPr>
            <w:tcW w:w="7621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-Unisce la sillaba finale di una parola con quella iniziale della parola successiva</w:t>
            </w: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12687" w:rsidRDefault="00C1268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15DBD" w:rsidTr="00C12687">
        <w:tc>
          <w:tcPr>
            <w:tcW w:w="7621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-Sostituisce una lettera con un’altra che ha un suono simile (es.t/d)</w:t>
            </w: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15DBD" w:rsidTr="00C12687">
        <w:tc>
          <w:tcPr>
            <w:tcW w:w="7621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-Una parola con un’altra che ha la stessa configurazione visiva (sale/moda)</w:t>
            </w: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15DBD" w:rsidTr="00C12687">
        <w:tc>
          <w:tcPr>
            <w:tcW w:w="7621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-Una parola con un’altra che non ha alcun elemento visivo in comune</w:t>
            </w: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15DBD" w:rsidTr="00C12687">
        <w:tc>
          <w:tcPr>
            <w:tcW w:w="7621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-Tratta le lettere che compongono i digrammi come unità isolate (es.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gn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gh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-n, gli/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gh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-li)</w:t>
            </w: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15DBD" w:rsidRDefault="00915DBD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915DBD" w:rsidRPr="004D2F17" w:rsidRDefault="00915DBD" w:rsidP="00525BAD">
      <w:pPr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15DBD" w:rsidRPr="004D2F17" w:rsidTr="00915DBD">
        <w:tc>
          <w:tcPr>
            <w:tcW w:w="9778" w:type="dxa"/>
          </w:tcPr>
          <w:p w:rsidR="00915DBD" w:rsidRPr="004D2F17" w:rsidRDefault="008D7A77" w:rsidP="00525BAD">
            <w:pPr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ERRORI NELLA LETTURA: POSIZIONE DELLE PAROLE E DELLE SILLABE</w:t>
            </w:r>
          </w:p>
        </w:tc>
      </w:tr>
    </w:tbl>
    <w:p w:rsidR="00915DBD" w:rsidRDefault="00915DBD" w:rsidP="00525BAD">
      <w:pPr>
        <w:rPr>
          <w:rFonts w:ascii="Comic Sans MS" w:hAnsi="Comic Sans M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8D7A77" w:rsidTr="008D7A77">
        <w:tc>
          <w:tcPr>
            <w:tcW w:w="7621" w:type="dxa"/>
          </w:tcPr>
          <w:p w:rsidR="008D7A77" w:rsidRPr="004D2F17" w:rsidRDefault="008D7A77" w:rsidP="00525BAD">
            <w:pPr>
              <w:rPr>
                <w:rFonts w:ascii="Comic Sans MS" w:hAnsi="Comic Sans MS"/>
                <w:b/>
                <w:i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u w:val="single"/>
              </w:rPr>
              <w:t>L’allievo:</w:t>
            </w:r>
          </w:p>
        </w:tc>
        <w:tc>
          <w:tcPr>
            <w:tcW w:w="425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</w:tr>
      <w:tr w:rsidR="008D7A77" w:rsidTr="008D7A77">
        <w:tc>
          <w:tcPr>
            <w:tcW w:w="7621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-Cambia il posto delle parole leggendo quella che è prima o dopo (errore orizzontale)</w:t>
            </w: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D7A77" w:rsidTr="008D7A77">
        <w:tc>
          <w:tcPr>
            <w:tcW w:w="7621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-Cambia il posto delle parole leggendo quella che è sotto o sopra (errore verticale)</w:t>
            </w: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D7A77" w:rsidTr="008D7A77">
        <w:tc>
          <w:tcPr>
            <w:tcW w:w="7621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-Sbaglia a leggere le lettere iniziali</w:t>
            </w: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D7A77" w:rsidTr="008D7A77">
        <w:tc>
          <w:tcPr>
            <w:tcW w:w="7621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-Sbaglia a leggere le lettere intermedie</w:t>
            </w: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D7A77" w:rsidTr="008D7A77">
        <w:tc>
          <w:tcPr>
            <w:tcW w:w="7621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-Sbaglia a leggere le lettere finali</w:t>
            </w: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8D7A77" w:rsidRPr="004D2F17" w:rsidRDefault="008D7A77" w:rsidP="00525BAD">
      <w:pPr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7A77" w:rsidRPr="004D2F17" w:rsidTr="008D7A77">
        <w:tc>
          <w:tcPr>
            <w:tcW w:w="9778" w:type="dxa"/>
          </w:tcPr>
          <w:p w:rsidR="008D7A77" w:rsidRPr="004D2F17" w:rsidRDefault="008D7A77" w:rsidP="00525BAD">
            <w:pPr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COMPRENSIONE REFERENZIALE</w:t>
            </w:r>
          </w:p>
        </w:tc>
      </w:tr>
    </w:tbl>
    <w:p w:rsidR="008D7A77" w:rsidRDefault="008D7A77" w:rsidP="00525BAD">
      <w:pPr>
        <w:rPr>
          <w:rFonts w:ascii="Comic Sans MS" w:hAnsi="Comic Sans M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8D7A77" w:rsidTr="008D7A77">
        <w:tc>
          <w:tcPr>
            <w:tcW w:w="7621" w:type="dxa"/>
          </w:tcPr>
          <w:p w:rsidR="008D7A77" w:rsidRPr="004D2F17" w:rsidRDefault="008D7A77" w:rsidP="00525BAD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 non sa:</w:t>
            </w:r>
          </w:p>
        </w:tc>
        <w:tc>
          <w:tcPr>
            <w:tcW w:w="425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8D7A77" w:rsidRDefault="00A377F1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</w:tr>
      <w:tr w:rsidR="008D7A77" w:rsidTr="008D7A77">
        <w:tc>
          <w:tcPr>
            <w:tcW w:w="7621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-L’argomento del testo</w:t>
            </w: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D7A77" w:rsidTr="008D7A77">
        <w:tc>
          <w:tcPr>
            <w:tcW w:w="7621" w:type="dxa"/>
          </w:tcPr>
          <w:p w:rsidR="008D7A77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-Le idee principali del testo</w:t>
            </w: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8D7A77" w:rsidRDefault="008D7A77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8D7A77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-Le idee marginali del testo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8D7A77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-La sequenza con la quale gli eventi si susseguono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8D7A77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-Le comparazioni o confronti tra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cose,eventi,ecc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8D7A77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-Le relazioni di causa ed effetto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8D7A77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-Le caratteristiche dei personaggi del testo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8D7A77" w:rsidRPr="004D2F17" w:rsidRDefault="008D7A77" w:rsidP="00525BAD">
      <w:pPr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421EE" w:rsidRPr="004D2F17" w:rsidTr="004421EE">
        <w:tc>
          <w:tcPr>
            <w:tcW w:w="9778" w:type="dxa"/>
          </w:tcPr>
          <w:p w:rsidR="004421EE" w:rsidRPr="004D2F17" w:rsidRDefault="004421EE" w:rsidP="00525BAD">
            <w:pPr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COMPRENSIONE INFERENZIALE O DEDUTTIVA</w:t>
            </w:r>
          </w:p>
        </w:tc>
      </w:tr>
    </w:tbl>
    <w:p w:rsidR="004421EE" w:rsidRDefault="004421EE" w:rsidP="00525BAD">
      <w:pPr>
        <w:rPr>
          <w:rFonts w:ascii="Comic Sans MS" w:hAnsi="Comic Sans M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4421EE" w:rsidTr="004421EE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 non sa:</w:t>
            </w:r>
          </w:p>
        </w:tc>
        <w:tc>
          <w:tcPr>
            <w:tcW w:w="425" w:type="dxa"/>
          </w:tcPr>
          <w:p w:rsidR="004421EE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421EE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421EE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421EE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4421EE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</w:tr>
      <w:tr w:rsidR="004421EE" w:rsidTr="004421EE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-Inferire le idee principali del testo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4421EE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-Inferire le idee marginali del testo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4421EE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-Inferire la sequenza con la quale gli eventi si susseguono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4421EE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-Inferire la comparazione o confronto tra cose,</w:t>
            </w:r>
            <w:r w:rsidR="004A5922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eventi,</w:t>
            </w:r>
            <w:r w:rsidR="004A5922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ecc.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4421EE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-Inferire le relazioni di causa ed effetto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4421EE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-Inferire le caratteristiche dei personaggi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4421EE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-Prevedere le conseguenze degli eventi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421EE" w:rsidTr="004421EE">
        <w:tc>
          <w:tcPr>
            <w:tcW w:w="7621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-Trarre le conclusioni</w:t>
            </w: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21EE" w:rsidRDefault="004421EE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4421EE" w:rsidRDefault="004421EE" w:rsidP="00525BAD">
      <w:pPr>
        <w:rPr>
          <w:rFonts w:ascii="Comic Sans MS" w:hAnsi="Comic Sans MS"/>
          <w:b/>
          <w:sz w:val="24"/>
          <w:szCs w:val="24"/>
        </w:rPr>
      </w:pPr>
    </w:p>
    <w:p w:rsidR="00967398" w:rsidRDefault="00967398" w:rsidP="00525BAD">
      <w:pPr>
        <w:rPr>
          <w:rFonts w:ascii="Comic Sans MS" w:hAnsi="Comic Sans MS"/>
          <w:b/>
          <w:sz w:val="24"/>
          <w:szCs w:val="24"/>
        </w:rPr>
      </w:pPr>
    </w:p>
    <w:p w:rsidR="00967398" w:rsidRPr="004D2F17" w:rsidRDefault="00967398" w:rsidP="00525BAD">
      <w:pPr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7398" w:rsidRPr="004D2F17" w:rsidTr="00967398">
        <w:tc>
          <w:tcPr>
            <w:tcW w:w="9778" w:type="dxa"/>
          </w:tcPr>
          <w:p w:rsidR="00967398" w:rsidRPr="004D2F17" w:rsidRDefault="00967398" w:rsidP="00525BAD">
            <w:pPr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COMPRENSIONE CRITICA</w:t>
            </w:r>
          </w:p>
        </w:tc>
      </w:tr>
    </w:tbl>
    <w:p w:rsidR="00967398" w:rsidRDefault="00967398" w:rsidP="00525BAD">
      <w:pPr>
        <w:rPr>
          <w:rFonts w:ascii="Comic Sans MS" w:hAnsi="Comic Sans M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967398" w:rsidTr="00967398">
        <w:tc>
          <w:tcPr>
            <w:tcW w:w="7621" w:type="dxa"/>
          </w:tcPr>
          <w:p w:rsidR="00967398" w:rsidRPr="004D2F17" w:rsidRDefault="00967398" w:rsidP="00525BAD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 non sa:</w:t>
            </w:r>
          </w:p>
        </w:tc>
        <w:tc>
          <w:tcPr>
            <w:tcW w:w="425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</w:tr>
      <w:tr w:rsidR="00967398" w:rsidTr="00967398">
        <w:tc>
          <w:tcPr>
            <w:tcW w:w="7621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-Distinguere i fatti dalla fantasia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67398" w:rsidTr="00967398">
        <w:tc>
          <w:tcPr>
            <w:tcW w:w="7621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-Distinguere i fatti dalle opinioni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67398" w:rsidTr="00967398">
        <w:tc>
          <w:tcPr>
            <w:tcW w:w="7621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-Distinguere ciò che è adeguato da ciò che non lo è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67398" w:rsidTr="00967398">
        <w:tc>
          <w:tcPr>
            <w:tcW w:w="7621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-Le emozioni presenti nel testo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67398" w:rsidTr="00967398">
        <w:tc>
          <w:tcPr>
            <w:tcW w:w="7621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-L’atmosfera presente nel testo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967398" w:rsidRPr="004D2F17" w:rsidRDefault="00967398" w:rsidP="00525BAD">
      <w:pPr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7398" w:rsidRPr="004D2F17" w:rsidTr="00967398">
        <w:tc>
          <w:tcPr>
            <w:tcW w:w="9778" w:type="dxa"/>
          </w:tcPr>
          <w:p w:rsidR="00967398" w:rsidRPr="004D2F17" w:rsidRDefault="00967398" w:rsidP="00525BAD">
            <w:pPr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VIOLAZIONE DI REGOLE ORTOGRAFICHE</w:t>
            </w:r>
          </w:p>
        </w:tc>
      </w:tr>
    </w:tbl>
    <w:p w:rsidR="00967398" w:rsidRDefault="00967398" w:rsidP="00525BAD">
      <w:pPr>
        <w:rPr>
          <w:rFonts w:ascii="Comic Sans MS" w:hAnsi="Comic Sans M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967398" w:rsidTr="00967398">
        <w:tc>
          <w:tcPr>
            <w:tcW w:w="7621" w:type="dxa"/>
          </w:tcPr>
          <w:p w:rsidR="00967398" w:rsidRPr="004D2F17" w:rsidRDefault="00967398" w:rsidP="00525BAD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L’allievo:</w:t>
            </w:r>
          </w:p>
        </w:tc>
        <w:tc>
          <w:tcPr>
            <w:tcW w:w="425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67398" w:rsidRDefault="004A5922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</w:tr>
      <w:tr w:rsidR="00967398" w:rsidTr="00967398">
        <w:tc>
          <w:tcPr>
            <w:tcW w:w="7621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-Omette gli apostrofi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67398" w:rsidTr="00967398">
        <w:tc>
          <w:tcPr>
            <w:tcW w:w="7621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-Dimentica gli accenti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67398" w:rsidTr="00967398">
        <w:trPr>
          <w:trHeight w:val="220"/>
        </w:trPr>
        <w:tc>
          <w:tcPr>
            <w:tcW w:w="7621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-Non distingue la “e” congiunzione dalla “è” verbo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67398" w:rsidTr="00967398">
        <w:tc>
          <w:tcPr>
            <w:tcW w:w="7621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-Non distingue la “a” preposizione da “ha” verbo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67398" w:rsidTr="00967398">
        <w:tc>
          <w:tcPr>
            <w:tcW w:w="7621" w:type="dxa"/>
          </w:tcPr>
          <w:p w:rsidR="00967398" w:rsidRDefault="00967398" w:rsidP="00967398">
            <w:pPr>
              <w:tabs>
                <w:tab w:val="left" w:pos="5077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-Scrive la “n” davanti alla “b” e alla “p”</w:t>
            </w: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67398" w:rsidRDefault="00967398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132A4" w:rsidTr="00967398">
        <w:tc>
          <w:tcPr>
            <w:tcW w:w="7621" w:type="dxa"/>
          </w:tcPr>
          <w:p w:rsidR="003132A4" w:rsidRDefault="003132A4" w:rsidP="00967398">
            <w:pPr>
              <w:tabs>
                <w:tab w:val="left" w:pos="5077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-Raddoppia la z nelle parole “zio” e “zia”</w:t>
            </w:r>
          </w:p>
        </w:tc>
        <w:tc>
          <w:tcPr>
            <w:tcW w:w="425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132A4" w:rsidTr="00967398">
        <w:tc>
          <w:tcPr>
            <w:tcW w:w="7621" w:type="dxa"/>
          </w:tcPr>
          <w:p w:rsidR="003132A4" w:rsidRDefault="003132A4" w:rsidP="00967398">
            <w:pPr>
              <w:tabs>
                <w:tab w:val="left" w:pos="5077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-Mette la “c” al posto della “q”</w:t>
            </w:r>
          </w:p>
        </w:tc>
        <w:tc>
          <w:tcPr>
            <w:tcW w:w="425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132A4" w:rsidTr="00967398">
        <w:tc>
          <w:tcPr>
            <w:tcW w:w="7621" w:type="dxa"/>
          </w:tcPr>
          <w:p w:rsidR="003132A4" w:rsidRDefault="003132A4" w:rsidP="00967398">
            <w:pPr>
              <w:tabs>
                <w:tab w:val="left" w:pos="5077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Non utilizza correttamente “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cq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” e “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”</w:t>
            </w:r>
          </w:p>
        </w:tc>
        <w:tc>
          <w:tcPr>
            <w:tcW w:w="425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32A4" w:rsidRDefault="003132A4" w:rsidP="00525B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967398" w:rsidRDefault="003132A4" w:rsidP="00525BA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4F3AB2" w:rsidRDefault="004F3AB2" w:rsidP="00525BAD">
      <w:pPr>
        <w:rPr>
          <w:rFonts w:ascii="Comic Sans MS" w:hAnsi="Comic Sans MS"/>
          <w:b/>
          <w:sz w:val="28"/>
          <w:szCs w:val="28"/>
        </w:rPr>
      </w:pPr>
      <w:r w:rsidRPr="004F3AB2">
        <w:rPr>
          <w:rFonts w:ascii="Comic Sans MS" w:hAnsi="Comic Sans MS"/>
          <w:b/>
          <w:sz w:val="28"/>
          <w:szCs w:val="28"/>
        </w:rPr>
        <w:t>Scrittura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F3AB2" w:rsidRPr="004D2F17" w:rsidTr="004F3AB2">
        <w:tc>
          <w:tcPr>
            <w:tcW w:w="9778" w:type="dxa"/>
          </w:tcPr>
          <w:p w:rsidR="004F3AB2" w:rsidRPr="004D2F17" w:rsidRDefault="004F3AB2" w:rsidP="00525BAD">
            <w:pPr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FLUIDITA’ DEL COMPORTAMENTO DI SCRITTURA</w:t>
            </w:r>
          </w:p>
        </w:tc>
      </w:tr>
    </w:tbl>
    <w:p w:rsidR="004F3AB2" w:rsidRDefault="004F3AB2" w:rsidP="00525BAD">
      <w:pPr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4F3AB2" w:rsidTr="004F3AB2">
        <w:tc>
          <w:tcPr>
            <w:tcW w:w="7621" w:type="dxa"/>
          </w:tcPr>
          <w:p w:rsidR="004F3AB2" w:rsidRPr="004D2F17" w:rsidRDefault="004F3AB2" w:rsidP="00525BAD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 quando scr</w:t>
            </w:r>
            <w:r w:rsidR="00E56FD7"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ive:</w:t>
            </w:r>
          </w:p>
        </w:tc>
        <w:tc>
          <w:tcPr>
            <w:tcW w:w="425" w:type="dxa"/>
          </w:tcPr>
          <w:p w:rsidR="004F3AB2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F3AB2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F3AB2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F3AB2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4F3AB2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</w:tr>
      <w:tr w:rsidR="004F3AB2" w:rsidTr="004F3AB2">
        <w:tc>
          <w:tcPr>
            <w:tcW w:w="7621" w:type="dxa"/>
          </w:tcPr>
          <w:p w:rsidR="004F3AB2" w:rsidRPr="001E6B78" w:rsidRDefault="004F3AB2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-Si ferma alla fine di ogni parola</w:t>
            </w: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F3AB2" w:rsidTr="004F3AB2">
        <w:tc>
          <w:tcPr>
            <w:tcW w:w="7621" w:type="dxa"/>
          </w:tcPr>
          <w:p w:rsidR="004F3AB2" w:rsidRPr="001E6B78" w:rsidRDefault="004F3AB2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-Si ferma alla fine di ogni sillaba</w:t>
            </w: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F3AB2" w:rsidTr="004F3AB2">
        <w:tc>
          <w:tcPr>
            <w:tcW w:w="7621" w:type="dxa"/>
          </w:tcPr>
          <w:p w:rsidR="004F3AB2" w:rsidRPr="001E6B78" w:rsidRDefault="004F3AB2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-Si ferma alla fine di ogni lettera</w:t>
            </w: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F3AB2" w:rsidTr="004F3AB2">
        <w:tc>
          <w:tcPr>
            <w:tcW w:w="7621" w:type="dxa"/>
          </w:tcPr>
          <w:p w:rsidR="004F3AB2" w:rsidRPr="001E6B78" w:rsidRDefault="00E56FD7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-Non usa i segni di punteggiatura ortografica</w:t>
            </w: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F3AB2" w:rsidTr="004F3AB2">
        <w:tc>
          <w:tcPr>
            <w:tcW w:w="7621" w:type="dxa"/>
          </w:tcPr>
          <w:p w:rsidR="004F3AB2" w:rsidRPr="001E6B78" w:rsidRDefault="00E56FD7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-Associa un’immagine visiva ad ogni lettera</w:t>
            </w: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F3AB2" w:rsidRDefault="004F3AB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4F3AB2" w:rsidRDefault="004F3AB2" w:rsidP="00525BAD">
      <w:pPr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56FD7" w:rsidTr="00E56FD7">
        <w:tc>
          <w:tcPr>
            <w:tcW w:w="9778" w:type="dxa"/>
          </w:tcPr>
          <w:p w:rsidR="00E56FD7" w:rsidRPr="004D2F17" w:rsidRDefault="00E56FD7" w:rsidP="00525BAD">
            <w:pPr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lastRenderedPageBreak/>
              <w:t>ERRORI FONETICAMENTE PLAUSIBILI NON TRASGRESSIVI DI REGOLE</w:t>
            </w:r>
          </w:p>
        </w:tc>
      </w:tr>
    </w:tbl>
    <w:p w:rsidR="00E56FD7" w:rsidRDefault="00E56FD7" w:rsidP="00525BAD">
      <w:pPr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E56FD7" w:rsidTr="00E56FD7">
        <w:tc>
          <w:tcPr>
            <w:tcW w:w="7621" w:type="dxa"/>
          </w:tcPr>
          <w:p w:rsidR="00E56FD7" w:rsidRPr="004D2F17" w:rsidRDefault="00E56FD7" w:rsidP="00525BAD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 quando scrive:</w:t>
            </w:r>
          </w:p>
        </w:tc>
        <w:tc>
          <w:tcPr>
            <w:tcW w:w="425" w:type="dxa"/>
          </w:tcPr>
          <w:p w:rsidR="00E56FD7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56FD7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E56FD7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56FD7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E56FD7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</w:tr>
      <w:tr w:rsidR="00E56FD7" w:rsidTr="00E56FD7">
        <w:tc>
          <w:tcPr>
            <w:tcW w:w="7621" w:type="dxa"/>
          </w:tcPr>
          <w:p w:rsidR="00E56FD7" w:rsidRPr="001E6B78" w:rsidRDefault="00E56FD7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-Omette una o più parole sillabe</w:t>
            </w: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56FD7" w:rsidTr="00E56FD7">
        <w:tc>
          <w:tcPr>
            <w:tcW w:w="7621" w:type="dxa"/>
          </w:tcPr>
          <w:p w:rsidR="00E56FD7" w:rsidRPr="001E6B78" w:rsidRDefault="00E56FD7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-Inverte una parola</w:t>
            </w: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56FD7" w:rsidTr="00E56FD7">
        <w:tc>
          <w:tcPr>
            <w:tcW w:w="7621" w:type="dxa"/>
          </w:tcPr>
          <w:p w:rsidR="00E56FD7" w:rsidRPr="001E6B78" w:rsidRDefault="00E56FD7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-Inverte una sola lettura(es. prigione/</w:t>
            </w:r>
            <w:proofErr w:type="spellStart"/>
            <w:r w:rsidRPr="001E6B78">
              <w:rPr>
                <w:rFonts w:ascii="Comic Sans MS" w:hAnsi="Comic Sans MS"/>
                <w:sz w:val="24"/>
                <w:szCs w:val="24"/>
              </w:rPr>
              <w:t>pirgione</w:t>
            </w:r>
            <w:proofErr w:type="spellEnd"/>
            <w:r w:rsidRPr="001E6B78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56FD7" w:rsidTr="00E56FD7">
        <w:tc>
          <w:tcPr>
            <w:tcW w:w="7621" w:type="dxa"/>
          </w:tcPr>
          <w:p w:rsidR="00E56FD7" w:rsidRPr="001E6B78" w:rsidRDefault="00E56FD7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-Inverte una o più sillabe (es. tavola/</w:t>
            </w:r>
            <w:proofErr w:type="spellStart"/>
            <w:r w:rsidRPr="001E6B78">
              <w:rPr>
                <w:rFonts w:ascii="Comic Sans MS" w:hAnsi="Comic Sans MS"/>
                <w:sz w:val="24"/>
                <w:szCs w:val="24"/>
              </w:rPr>
              <w:t>talova</w:t>
            </w:r>
            <w:proofErr w:type="spellEnd"/>
            <w:r w:rsidRPr="001E6B78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56FD7" w:rsidTr="00E56FD7">
        <w:tc>
          <w:tcPr>
            <w:tcW w:w="7621" w:type="dxa"/>
          </w:tcPr>
          <w:p w:rsidR="00E56FD7" w:rsidRPr="001E6B78" w:rsidRDefault="00E56FD7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-Non scrive le doppie</w:t>
            </w: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56FD7" w:rsidTr="00E56FD7">
        <w:tc>
          <w:tcPr>
            <w:tcW w:w="7621" w:type="dxa"/>
          </w:tcPr>
          <w:p w:rsidR="00E56FD7" w:rsidRPr="001E6B78" w:rsidRDefault="00E56FD7" w:rsidP="00E56FD7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-Inserisce una o più parole</w:t>
            </w: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56FD7" w:rsidTr="00E56FD7">
        <w:tc>
          <w:tcPr>
            <w:tcW w:w="7621" w:type="dxa"/>
          </w:tcPr>
          <w:p w:rsidR="00E56FD7" w:rsidRPr="001E6B78" w:rsidRDefault="00E56FD7" w:rsidP="00E56FD7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-Sostituisce una consonante con un’altra che ha suono simile (es. s/z, t/d, l/r)</w:t>
            </w: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56FD7" w:rsidTr="00E56FD7">
        <w:tc>
          <w:tcPr>
            <w:tcW w:w="7621" w:type="dxa"/>
          </w:tcPr>
          <w:p w:rsidR="00E56FD7" w:rsidRPr="001E6B78" w:rsidRDefault="00E56FD7" w:rsidP="00E56FD7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-Sostituisce digrammi che presentano una conversion</w:t>
            </w:r>
            <w:r w:rsidR="00E77490" w:rsidRPr="001E6B78">
              <w:rPr>
                <w:rFonts w:ascii="Comic Sans MS" w:hAnsi="Comic Sans MS"/>
                <w:sz w:val="24"/>
                <w:szCs w:val="24"/>
              </w:rPr>
              <w:t>e non biunivoca tra fonema e gra</w:t>
            </w:r>
            <w:r w:rsidRPr="001E6B78">
              <w:rPr>
                <w:rFonts w:ascii="Comic Sans MS" w:hAnsi="Comic Sans MS"/>
                <w:sz w:val="24"/>
                <w:szCs w:val="24"/>
              </w:rPr>
              <w:t>fema (</w:t>
            </w:r>
            <w:proofErr w:type="spellStart"/>
            <w:r w:rsidRPr="001E6B78">
              <w:rPr>
                <w:rFonts w:ascii="Comic Sans MS" w:hAnsi="Comic Sans MS"/>
                <w:sz w:val="24"/>
                <w:szCs w:val="24"/>
              </w:rPr>
              <w:t>gn,gl,sc</w:t>
            </w:r>
            <w:proofErr w:type="spellEnd"/>
            <w:r w:rsidRPr="001E6B78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56FD7" w:rsidTr="00E56FD7">
        <w:tc>
          <w:tcPr>
            <w:tcW w:w="7621" w:type="dxa"/>
          </w:tcPr>
          <w:p w:rsidR="00E56FD7" w:rsidRPr="001E6B78" w:rsidRDefault="00E56FD7" w:rsidP="00E56FD7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-Unisce la sillaba finale di una parola con quella iniziale della successiva</w:t>
            </w: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56FD7" w:rsidRDefault="00E56FD7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E56FD7" w:rsidRDefault="00E56FD7" w:rsidP="00525BAD">
      <w:pPr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77490" w:rsidRPr="004D2F17" w:rsidTr="00E77490">
        <w:tc>
          <w:tcPr>
            <w:tcW w:w="9778" w:type="dxa"/>
          </w:tcPr>
          <w:p w:rsidR="00E77490" w:rsidRPr="004D2F17" w:rsidRDefault="00E77490" w:rsidP="00525BAD">
            <w:pPr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ERRORI FONETICAMENTE NON PLAUSIBILI</w:t>
            </w:r>
          </w:p>
        </w:tc>
      </w:tr>
    </w:tbl>
    <w:p w:rsidR="00E77490" w:rsidRPr="004D2F17" w:rsidRDefault="00E77490" w:rsidP="00525BAD">
      <w:pPr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E77490" w:rsidTr="00E77490">
        <w:tc>
          <w:tcPr>
            <w:tcW w:w="7621" w:type="dxa"/>
          </w:tcPr>
          <w:p w:rsidR="00E77490" w:rsidRPr="004D2F17" w:rsidRDefault="00E77490" w:rsidP="00525BAD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L’allievo:</w:t>
            </w:r>
          </w:p>
        </w:tc>
        <w:tc>
          <w:tcPr>
            <w:tcW w:w="425" w:type="dxa"/>
          </w:tcPr>
          <w:p w:rsidR="00E77490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77490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E77490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77490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E77490" w:rsidRDefault="004A5922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</w:tr>
      <w:tr w:rsidR="00E77490" w:rsidTr="00E77490">
        <w:tc>
          <w:tcPr>
            <w:tcW w:w="7621" w:type="dxa"/>
          </w:tcPr>
          <w:p w:rsidR="00E77490" w:rsidRPr="001E6B78" w:rsidRDefault="00E77490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-Effettua sostituzioni di lettere</w:t>
            </w: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77490" w:rsidTr="00E77490">
        <w:tc>
          <w:tcPr>
            <w:tcW w:w="7621" w:type="dxa"/>
          </w:tcPr>
          <w:p w:rsidR="00E77490" w:rsidRPr="001E6B78" w:rsidRDefault="00E77490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-Effettua omissioni di lettere</w:t>
            </w: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77490" w:rsidTr="00E77490">
        <w:tc>
          <w:tcPr>
            <w:tcW w:w="7621" w:type="dxa"/>
          </w:tcPr>
          <w:p w:rsidR="00E77490" w:rsidRPr="001E6B78" w:rsidRDefault="00E77490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-Effettua aggiunte di lettere</w:t>
            </w: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77490" w:rsidTr="00E77490">
        <w:tc>
          <w:tcPr>
            <w:tcW w:w="7621" w:type="dxa"/>
          </w:tcPr>
          <w:p w:rsidR="00E77490" w:rsidRPr="001E6B78" w:rsidRDefault="00E77490" w:rsidP="00525BAD">
            <w:pPr>
              <w:rPr>
                <w:rFonts w:ascii="Comic Sans MS" w:hAnsi="Comic Sans MS"/>
                <w:sz w:val="24"/>
                <w:szCs w:val="24"/>
              </w:rPr>
            </w:pPr>
            <w:r w:rsidRPr="001E6B78">
              <w:rPr>
                <w:rFonts w:ascii="Comic Sans MS" w:hAnsi="Comic Sans MS"/>
                <w:sz w:val="24"/>
                <w:szCs w:val="24"/>
              </w:rPr>
              <w:t>-Effettua inversioni di lettere</w:t>
            </w: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E77490" w:rsidRDefault="00E77490" w:rsidP="00525BA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E77490" w:rsidRDefault="00E77490" w:rsidP="00525BAD">
      <w:pPr>
        <w:rPr>
          <w:rFonts w:ascii="Comic Sans MS" w:hAnsi="Comic Sans MS"/>
          <w:b/>
          <w:sz w:val="28"/>
          <w:szCs w:val="28"/>
        </w:rPr>
      </w:pPr>
    </w:p>
    <w:p w:rsidR="0006326F" w:rsidRDefault="0006326F" w:rsidP="001A1CC6">
      <w:pPr>
        <w:pStyle w:val="Nessunaspaziatura"/>
      </w:pPr>
    </w:p>
    <w:p w:rsidR="0006326F" w:rsidRDefault="0006326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326F" w:rsidTr="0098559D">
        <w:tc>
          <w:tcPr>
            <w:tcW w:w="9778" w:type="dxa"/>
          </w:tcPr>
          <w:p w:rsidR="0006326F" w:rsidRPr="004D2F17" w:rsidRDefault="0006326F" w:rsidP="0098559D">
            <w:pPr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lastRenderedPageBreak/>
              <w:t>VIOLAZIONE DI REGOLE ORTOGRAFICHE E GRAMMATICALI</w:t>
            </w:r>
          </w:p>
        </w:tc>
      </w:tr>
    </w:tbl>
    <w:p w:rsidR="0006326F" w:rsidRDefault="0006326F" w:rsidP="0006326F">
      <w:pPr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06326F" w:rsidTr="0098559D">
        <w:tc>
          <w:tcPr>
            <w:tcW w:w="7621" w:type="dxa"/>
            <w:tcBorders>
              <w:bottom w:val="single" w:sz="4" w:space="0" w:color="auto"/>
            </w:tcBorders>
          </w:tcPr>
          <w:p w:rsidR="0006326F" w:rsidRPr="004D2F17" w:rsidRDefault="0006326F" w:rsidP="0098559D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L’allievo:</w:t>
            </w:r>
          </w:p>
        </w:tc>
        <w:tc>
          <w:tcPr>
            <w:tcW w:w="425" w:type="dxa"/>
          </w:tcPr>
          <w:p w:rsidR="0006326F" w:rsidRDefault="004A5922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06326F" w:rsidRDefault="004A5922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6326F" w:rsidRDefault="004A5922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6326F" w:rsidRDefault="004A5922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06326F" w:rsidRDefault="004A5922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</w:tr>
      <w:tr w:rsidR="0006326F" w:rsidTr="0006326F">
        <w:tc>
          <w:tcPr>
            <w:tcW w:w="7621" w:type="dxa"/>
          </w:tcPr>
          <w:p w:rsidR="0006326F" w:rsidRPr="00314974" w:rsidRDefault="0006326F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-Sostituisce una consonante con un’altra che ha una grafia simile ed è a essa speculare (es. b/d;</w:t>
            </w:r>
            <w:r w:rsidR="004A5922" w:rsidRPr="00314974">
              <w:rPr>
                <w:rFonts w:ascii="Comic Sans MS" w:hAnsi="Comic Sans MS"/>
                <w:b/>
              </w:rPr>
              <w:t xml:space="preserve"> </w:t>
            </w:r>
            <w:r w:rsidRPr="00314974">
              <w:rPr>
                <w:rFonts w:ascii="Comic Sans MS" w:hAnsi="Comic Sans MS"/>
                <w:b/>
              </w:rPr>
              <w:t>p/q)</w:t>
            </w:r>
          </w:p>
          <w:p w:rsidR="0006326F" w:rsidRPr="00314974" w:rsidRDefault="0006326F" w:rsidP="0098559D">
            <w:pPr>
              <w:rPr>
                <w:b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6326F" w:rsidTr="0006326F">
        <w:tc>
          <w:tcPr>
            <w:tcW w:w="7621" w:type="dxa"/>
          </w:tcPr>
          <w:p w:rsidR="0006326F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-S</w:t>
            </w:r>
            <w:r w:rsidR="0006326F" w:rsidRPr="00314974">
              <w:rPr>
                <w:rFonts w:ascii="Comic Sans MS" w:hAnsi="Comic Sans MS"/>
                <w:b/>
              </w:rPr>
              <w:t xml:space="preserve">ostituisce una consonante con un’altra che ha la grafia simile (m/n) </w:t>
            </w: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6326F" w:rsidTr="0006326F">
        <w:tc>
          <w:tcPr>
            <w:tcW w:w="7621" w:type="dxa"/>
          </w:tcPr>
          <w:p w:rsidR="0006326F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-S</w:t>
            </w:r>
            <w:r w:rsidR="0006326F" w:rsidRPr="00314974">
              <w:rPr>
                <w:rFonts w:ascii="Comic Sans MS" w:hAnsi="Comic Sans MS"/>
                <w:b/>
              </w:rPr>
              <w:t>ostituisce una consonante con un’altra che ha un suono simile (c/q)</w:t>
            </w: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6326F" w:rsidTr="0006326F">
        <w:tc>
          <w:tcPr>
            <w:tcW w:w="7621" w:type="dxa"/>
          </w:tcPr>
          <w:p w:rsidR="0006326F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-S</w:t>
            </w:r>
            <w:r w:rsidR="0006326F" w:rsidRPr="00314974">
              <w:rPr>
                <w:rFonts w:ascii="Comic Sans MS" w:hAnsi="Comic Sans MS"/>
                <w:b/>
              </w:rPr>
              <w:t>crive la “n” davanti alla “p” e alla “b”</w:t>
            </w: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6326F" w:rsidTr="001E6B78">
        <w:tc>
          <w:tcPr>
            <w:tcW w:w="7621" w:type="dxa"/>
          </w:tcPr>
          <w:p w:rsidR="0006326F" w:rsidRPr="00314974" w:rsidRDefault="0006326F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 xml:space="preserve">-Raddoppia la “z” nelle parole che terminano in </w:t>
            </w:r>
            <w:r w:rsidR="001E6B78" w:rsidRPr="00314974">
              <w:rPr>
                <w:rFonts w:ascii="Comic Sans MS" w:hAnsi="Comic Sans MS"/>
                <w:b/>
              </w:rPr>
              <w:t>“</w:t>
            </w:r>
            <w:r w:rsidRPr="00314974">
              <w:rPr>
                <w:rFonts w:ascii="Comic Sans MS" w:hAnsi="Comic Sans MS"/>
                <w:b/>
              </w:rPr>
              <w:t>zia</w:t>
            </w:r>
            <w:r w:rsidR="001E6B78" w:rsidRPr="00314974">
              <w:rPr>
                <w:rFonts w:ascii="Comic Sans MS" w:hAnsi="Comic Sans MS"/>
                <w:b/>
              </w:rPr>
              <w:t>” o “zio”</w:t>
            </w: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06326F" w:rsidRDefault="0006326F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6B78" w:rsidTr="001E6E2B">
        <w:tc>
          <w:tcPr>
            <w:tcW w:w="7621" w:type="dxa"/>
          </w:tcPr>
          <w:p w:rsidR="001E6B78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-N</w:t>
            </w:r>
            <w:r w:rsidR="001E6B78" w:rsidRPr="00314974">
              <w:rPr>
                <w:rFonts w:ascii="Comic Sans MS" w:hAnsi="Comic Sans MS"/>
                <w:b/>
              </w:rPr>
              <w:t>on differenzia la “a” preposizione dalla “ha” verbo</w:t>
            </w:r>
          </w:p>
        </w:tc>
        <w:tc>
          <w:tcPr>
            <w:tcW w:w="425" w:type="dxa"/>
          </w:tcPr>
          <w:p w:rsidR="001E6B78" w:rsidRDefault="001E6B78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E6B78" w:rsidRDefault="001E6B78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B78" w:rsidRDefault="001E6B78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B78" w:rsidRDefault="001E6B78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1E6B78" w:rsidRDefault="001E6B78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6E2B" w:rsidTr="001E6E2B">
        <w:tc>
          <w:tcPr>
            <w:tcW w:w="7621" w:type="dxa"/>
          </w:tcPr>
          <w:p w:rsidR="001E6E2B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-Non differenzia la “è” verbo dalla “e” congiunzione</w:t>
            </w: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6E2B" w:rsidTr="001E6E2B">
        <w:tc>
          <w:tcPr>
            <w:tcW w:w="7621" w:type="dxa"/>
          </w:tcPr>
          <w:p w:rsidR="001E6E2B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-Omette gli accenti (es. è)</w:t>
            </w: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6E2B" w:rsidTr="001E6E2B">
        <w:tc>
          <w:tcPr>
            <w:tcW w:w="7621" w:type="dxa"/>
          </w:tcPr>
          <w:p w:rsidR="001E6E2B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-Usa in maniera errata gli articoli (il,</w:t>
            </w:r>
            <w:r w:rsidR="004A5922" w:rsidRPr="00314974">
              <w:rPr>
                <w:rFonts w:ascii="Comic Sans MS" w:hAnsi="Comic Sans MS"/>
                <w:b/>
              </w:rPr>
              <w:t xml:space="preserve"> </w:t>
            </w:r>
            <w:r w:rsidRPr="00314974">
              <w:rPr>
                <w:rFonts w:ascii="Comic Sans MS" w:hAnsi="Comic Sans MS"/>
                <w:b/>
              </w:rPr>
              <w:t>lo</w:t>
            </w:r>
            <w:r w:rsidR="004A5922" w:rsidRPr="00314974">
              <w:rPr>
                <w:rFonts w:ascii="Comic Sans MS" w:hAnsi="Comic Sans MS"/>
                <w:b/>
              </w:rPr>
              <w:t xml:space="preserve">  </w:t>
            </w:r>
            <w:r w:rsidRPr="00314974">
              <w:rPr>
                <w:rFonts w:ascii="Comic Sans MS" w:hAnsi="Comic Sans MS"/>
                <w:b/>
              </w:rPr>
              <w:t>,l’)</w:t>
            </w: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6E2B" w:rsidTr="001E6E2B">
        <w:tc>
          <w:tcPr>
            <w:tcW w:w="7621" w:type="dxa"/>
          </w:tcPr>
          <w:p w:rsidR="001E6E2B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-Non riesce a volgere al plurale articoli e nomi</w:t>
            </w: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6E2B" w:rsidTr="001E6E2B">
        <w:tc>
          <w:tcPr>
            <w:tcW w:w="7621" w:type="dxa"/>
          </w:tcPr>
          <w:p w:rsidR="001E6E2B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-Non riesce a concordare l’aggettivo con il nome</w:t>
            </w: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6E2B" w:rsidTr="0098559D">
        <w:tc>
          <w:tcPr>
            <w:tcW w:w="7621" w:type="dxa"/>
            <w:tcBorders>
              <w:bottom w:val="single" w:sz="4" w:space="0" w:color="auto"/>
            </w:tcBorders>
          </w:tcPr>
          <w:p w:rsidR="001E6E2B" w:rsidRPr="00314974" w:rsidRDefault="001E6E2B" w:rsidP="0098559D">
            <w:pPr>
              <w:rPr>
                <w:rFonts w:ascii="Comic Sans MS" w:hAnsi="Comic Sans MS"/>
                <w:b/>
              </w:rPr>
            </w:pPr>
            <w:r w:rsidRPr="00314974">
              <w:rPr>
                <w:rFonts w:ascii="Comic Sans MS" w:hAnsi="Comic Sans MS"/>
                <w:b/>
              </w:rPr>
              <w:t>-Non riesce a concordare il tempo del verbo con l’azione</w:t>
            </w: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1E6E2B" w:rsidRDefault="001E6E2B" w:rsidP="0098559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947B80" w:rsidRDefault="00947B80" w:rsidP="001A1CC6">
      <w:pPr>
        <w:pStyle w:val="Nessunaspaziatura"/>
      </w:pPr>
    </w:p>
    <w:p w:rsidR="001E6E2B" w:rsidRDefault="001E6E2B" w:rsidP="001A1CC6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6E2B" w:rsidRPr="00431AC2" w:rsidTr="001E6E2B">
        <w:tc>
          <w:tcPr>
            <w:tcW w:w="9778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PRODUZIONE DI RIASSUNTI SCRITTI: SEMANTICA</w:t>
            </w:r>
          </w:p>
        </w:tc>
      </w:tr>
    </w:tbl>
    <w:p w:rsidR="001E6E2B" w:rsidRPr="004D2F17" w:rsidRDefault="001E6E2B" w:rsidP="001A1CC6">
      <w:pPr>
        <w:pStyle w:val="Nessunaspaziatura"/>
        <w:rPr>
          <w:rFonts w:ascii="Comic Sans MS" w:hAnsi="Comic Sans MS"/>
          <w:b/>
          <w:i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1E6E2B" w:rsidRPr="004D2F17" w:rsidTr="001E6E2B">
        <w:tc>
          <w:tcPr>
            <w:tcW w:w="7621" w:type="dxa"/>
          </w:tcPr>
          <w:p w:rsidR="001E6E2B" w:rsidRPr="004D2F17" w:rsidRDefault="001E6E2B" w:rsidP="001A1CC6">
            <w:pPr>
              <w:pStyle w:val="Nessunaspaziatura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L’allievo non riporta:</w:t>
            </w:r>
          </w:p>
        </w:tc>
        <w:tc>
          <w:tcPr>
            <w:tcW w:w="425" w:type="dxa"/>
          </w:tcPr>
          <w:p w:rsidR="001E6E2B" w:rsidRPr="004D2F17" w:rsidRDefault="004A5922" w:rsidP="001A1CC6">
            <w:pPr>
              <w:pStyle w:val="Nessunaspaziatura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426" w:type="dxa"/>
          </w:tcPr>
          <w:p w:rsidR="001E6E2B" w:rsidRPr="004D2F17" w:rsidRDefault="004A5922" w:rsidP="001A1CC6">
            <w:pPr>
              <w:pStyle w:val="Nessunaspaziatura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425" w:type="dxa"/>
          </w:tcPr>
          <w:p w:rsidR="001E6E2B" w:rsidRPr="004D2F17" w:rsidRDefault="004A5922" w:rsidP="001A1CC6">
            <w:pPr>
              <w:pStyle w:val="Nessunaspaziatura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425" w:type="dxa"/>
          </w:tcPr>
          <w:p w:rsidR="001E6E2B" w:rsidRPr="004D2F17" w:rsidRDefault="004A5922" w:rsidP="001A1CC6">
            <w:pPr>
              <w:pStyle w:val="Nessunaspaziatura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456" w:type="dxa"/>
          </w:tcPr>
          <w:p w:rsidR="001E6E2B" w:rsidRPr="004D2F17" w:rsidRDefault="004A5922" w:rsidP="001A1CC6">
            <w:pPr>
              <w:pStyle w:val="Nessunaspaziatura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1E6E2B" w:rsidRPr="00431AC2" w:rsidTr="001E6E2B">
        <w:tc>
          <w:tcPr>
            <w:tcW w:w="7621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-Le idee principali del testo</w:t>
            </w: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1E6E2B" w:rsidRPr="00431AC2" w:rsidTr="001E6E2B">
        <w:tc>
          <w:tcPr>
            <w:tcW w:w="7621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-Le idee marginali del testo</w:t>
            </w: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1E6E2B" w:rsidRPr="00431AC2" w:rsidTr="001E6E2B">
        <w:tc>
          <w:tcPr>
            <w:tcW w:w="7621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-La sequenza con la quale gli eventi si susseguono</w:t>
            </w: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1E6E2B" w:rsidRPr="00431AC2" w:rsidTr="001E6E2B">
        <w:tc>
          <w:tcPr>
            <w:tcW w:w="7621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 xml:space="preserve">-Le comparazioni o confronti tra </w:t>
            </w:r>
            <w:proofErr w:type="spellStart"/>
            <w:r w:rsidRPr="00431AC2">
              <w:rPr>
                <w:rFonts w:ascii="Comic Sans MS" w:hAnsi="Comic Sans MS"/>
                <w:b/>
              </w:rPr>
              <w:t>cose,eventi,ecc</w:t>
            </w:r>
            <w:proofErr w:type="spellEnd"/>
            <w:r w:rsidRPr="00431AC2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1E6E2B" w:rsidRPr="00431AC2" w:rsidTr="001E6E2B">
        <w:tc>
          <w:tcPr>
            <w:tcW w:w="7621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-Le relazioni di causa ed effetto</w:t>
            </w: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1E6E2B" w:rsidRPr="00431AC2" w:rsidTr="001E6E2B">
        <w:tc>
          <w:tcPr>
            <w:tcW w:w="7621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-Le caratteristiche dei personaggi del testo</w:t>
            </w: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1E6E2B" w:rsidRPr="00431AC2" w:rsidRDefault="001E6E2B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</w:tbl>
    <w:p w:rsidR="001E6E2B" w:rsidRDefault="001E6E2B" w:rsidP="001A1CC6">
      <w:pPr>
        <w:pStyle w:val="Nessunaspaziatura"/>
      </w:pPr>
    </w:p>
    <w:p w:rsidR="00FE135A" w:rsidRDefault="00FE135A" w:rsidP="001A1CC6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E135A" w:rsidRPr="00431AC2" w:rsidTr="00FE135A">
        <w:tc>
          <w:tcPr>
            <w:tcW w:w="9778" w:type="dxa"/>
          </w:tcPr>
          <w:p w:rsidR="00FE135A" w:rsidRPr="00431AC2" w:rsidRDefault="00FE135A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FLUIDITA’ DEL COMPORTAMENTO DI SCRITTURA</w:t>
            </w:r>
          </w:p>
        </w:tc>
      </w:tr>
    </w:tbl>
    <w:p w:rsidR="00FE135A" w:rsidRPr="00431AC2" w:rsidRDefault="00FE135A" w:rsidP="001A1CC6">
      <w:pPr>
        <w:pStyle w:val="Nessunaspaziatura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FE135A" w:rsidRPr="00431AC2" w:rsidTr="00FE135A">
        <w:tc>
          <w:tcPr>
            <w:tcW w:w="7621" w:type="dxa"/>
          </w:tcPr>
          <w:p w:rsidR="00FE135A" w:rsidRPr="004D2F17" w:rsidRDefault="00FE135A" w:rsidP="001A1CC6">
            <w:pPr>
              <w:pStyle w:val="Nessunaspaziatura"/>
              <w:rPr>
                <w:rFonts w:ascii="Comic Sans MS" w:hAnsi="Comic Sans MS"/>
                <w:b/>
                <w:i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u w:val="single"/>
              </w:rPr>
              <w:t>L’allievo quando scrive:</w:t>
            </w:r>
          </w:p>
        </w:tc>
        <w:tc>
          <w:tcPr>
            <w:tcW w:w="425" w:type="dxa"/>
          </w:tcPr>
          <w:p w:rsidR="00FE135A" w:rsidRPr="00431AC2" w:rsidRDefault="004A5922" w:rsidP="001A1CC6">
            <w:pPr>
              <w:pStyle w:val="Nessunaspaziatura"/>
              <w:rPr>
                <w:b/>
              </w:rPr>
            </w:pPr>
            <w:r w:rsidRPr="00431AC2">
              <w:rPr>
                <w:b/>
              </w:rPr>
              <w:t>1</w:t>
            </w:r>
          </w:p>
        </w:tc>
        <w:tc>
          <w:tcPr>
            <w:tcW w:w="426" w:type="dxa"/>
          </w:tcPr>
          <w:p w:rsidR="00FE135A" w:rsidRPr="00431AC2" w:rsidRDefault="004A5922" w:rsidP="001A1CC6">
            <w:pPr>
              <w:pStyle w:val="Nessunaspaziatura"/>
              <w:rPr>
                <w:b/>
              </w:rPr>
            </w:pPr>
            <w:r w:rsidRPr="00431AC2">
              <w:rPr>
                <w:b/>
              </w:rPr>
              <w:t>2</w:t>
            </w:r>
          </w:p>
        </w:tc>
        <w:tc>
          <w:tcPr>
            <w:tcW w:w="425" w:type="dxa"/>
          </w:tcPr>
          <w:p w:rsidR="00FE135A" w:rsidRPr="00431AC2" w:rsidRDefault="004A5922" w:rsidP="001A1CC6">
            <w:pPr>
              <w:pStyle w:val="Nessunaspaziatura"/>
              <w:rPr>
                <w:b/>
              </w:rPr>
            </w:pPr>
            <w:r w:rsidRPr="00431AC2">
              <w:rPr>
                <w:b/>
              </w:rPr>
              <w:t>3</w:t>
            </w:r>
          </w:p>
        </w:tc>
        <w:tc>
          <w:tcPr>
            <w:tcW w:w="425" w:type="dxa"/>
          </w:tcPr>
          <w:p w:rsidR="00FE135A" w:rsidRPr="00431AC2" w:rsidRDefault="004A5922" w:rsidP="001A1CC6">
            <w:pPr>
              <w:pStyle w:val="Nessunaspaziatura"/>
              <w:rPr>
                <w:b/>
              </w:rPr>
            </w:pPr>
            <w:r w:rsidRPr="00431AC2">
              <w:rPr>
                <w:b/>
              </w:rPr>
              <w:t>4</w:t>
            </w:r>
          </w:p>
        </w:tc>
        <w:tc>
          <w:tcPr>
            <w:tcW w:w="456" w:type="dxa"/>
          </w:tcPr>
          <w:p w:rsidR="00FE135A" w:rsidRPr="00431AC2" w:rsidRDefault="004A5922" w:rsidP="001A1CC6">
            <w:pPr>
              <w:pStyle w:val="Nessunaspaziatura"/>
              <w:rPr>
                <w:b/>
              </w:rPr>
            </w:pPr>
            <w:r w:rsidRPr="00431AC2">
              <w:rPr>
                <w:b/>
              </w:rPr>
              <w:t>5</w:t>
            </w:r>
          </w:p>
        </w:tc>
      </w:tr>
      <w:tr w:rsidR="00FE135A" w:rsidRPr="00431AC2" w:rsidTr="00FE135A">
        <w:tc>
          <w:tcPr>
            <w:tcW w:w="7621" w:type="dxa"/>
          </w:tcPr>
          <w:p w:rsidR="00FE135A" w:rsidRPr="00431AC2" w:rsidRDefault="00FE135A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utilizza la punteggiatura(.,!?)</w:t>
            </w:r>
          </w:p>
        </w:tc>
        <w:tc>
          <w:tcPr>
            <w:tcW w:w="425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26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25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25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56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</w:tr>
      <w:tr w:rsidR="00FE135A" w:rsidRPr="00431AC2" w:rsidTr="00FE135A">
        <w:tc>
          <w:tcPr>
            <w:tcW w:w="7621" w:type="dxa"/>
          </w:tcPr>
          <w:p w:rsidR="00FE135A" w:rsidRPr="00431AC2" w:rsidRDefault="00FE135A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-Riscrive la stessa parola</w:t>
            </w:r>
          </w:p>
        </w:tc>
        <w:tc>
          <w:tcPr>
            <w:tcW w:w="425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26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25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25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56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</w:tr>
      <w:tr w:rsidR="00FE135A" w:rsidRPr="00431AC2" w:rsidTr="00FE135A">
        <w:tc>
          <w:tcPr>
            <w:tcW w:w="7621" w:type="dxa"/>
          </w:tcPr>
          <w:p w:rsidR="00FE135A" w:rsidRPr="00431AC2" w:rsidRDefault="00FE135A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-Scrive due volte una sillaba all’interno della stessa parola</w:t>
            </w:r>
          </w:p>
        </w:tc>
        <w:tc>
          <w:tcPr>
            <w:tcW w:w="425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26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25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25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  <w:tc>
          <w:tcPr>
            <w:tcW w:w="456" w:type="dxa"/>
          </w:tcPr>
          <w:p w:rsidR="00FE135A" w:rsidRPr="00431AC2" w:rsidRDefault="00FE135A" w:rsidP="001A1CC6">
            <w:pPr>
              <w:pStyle w:val="Nessunaspaziatura"/>
              <w:rPr>
                <w:b/>
              </w:rPr>
            </w:pPr>
          </w:p>
        </w:tc>
      </w:tr>
    </w:tbl>
    <w:p w:rsidR="00FE135A" w:rsidRDefault="00FE135A" w:rsidP="001A1CC6">
      <w:pPr>
        <w:pStyle w:val="Nessunaspaziatura"/>
      </w:pPr>
    </w:p>
    <w:p w:rsidR="00FE135A" w:rsidRDefault="00FE135A" w:rsidP="001A1CC6">
      <w:pPr>
        <w:pStyle w:val="Nessunaspaziatura"/>
      </w:pPr>
    </w:p>
    <w:p w:rsidR="00FE135A" w:rsidRDefault="00FE135A" w:rsidP="001A1CC6">
      <w:pPr>
        <w:pStyle w:val="Nessunaspaziatura"/>
      </w:pPr>
    </w:p>
    <w:p w:rsidR="00FE135A" w:rsidRDefault="00FE135A" w:rsidP="001A1CC6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E135A" w:rsidRPr="00431AC2" w:rsidTr="00FE135A">
        <w:tc>
          <w:tcPr>
            <w:tcW w:w="9778" w:type="dxa"/>
          </w:tcPr>
          <w:p w:rsidR="00FE135A" w:rsidRPr="00431AC2" w:rsidRDefault="00FE135A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ERRORI FONETICAMENTE PLAUSIBILI NON TRASGRESSIVI DI REGOLE</w:t>
            </w:r>
          </w:p>
        </w:tc>
      </w:tr>
    </w:tbl>
    <w:p w:rsidR="00FE135A" w:rsidRPr="00431AC2" w:rsidRDefault="00FE135A" w:rsidP="001A1CC6">
      <w:pPr>
        <w:pStyle w:val="Nessunaspaziatura"/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FE135A" w:rsidRPr="00431AC2" w:rsidTr="00FE135A">
        <w:tc>
          <w:tcPr>
            <w:tcW w:w="7621" w:type="dxa"/>
          </w:tcPr>
          <w:p w:rsidR="00FE135A" w:rsidRPr="004D2F17" w:rsidRDefault="00FE135A" w:rsidP="001A1CC6">
            <w:pPr>
              <w:pStyle w:val="Nessunaspaziatura"/>
              <w:rPr>
                <w:rFonts w:ascii="Comic Sans MS" w:hAnsi="Comic Sans MS"/>
                <w:b/>
                <w:i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u w:val="single"/>
              </w:rPr>
              <w:t>L’allievo quando scrive:</w:t>
            </w:r>
          </w:p>
        </w:tc>
        <w:tc>
          <w:tcPr>
            <w:tcW w:w="425" w:type="dxa"/>
          </w:tcPr>
          <w:p w:rsidR="00FE135A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426" w:type="dxa"/>
          </w:tcPr>
          <w:p w:rsidR="00FE135A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425" w:type="dxa"/>
          </w:tcPr>
          <w:p w:rsidR="00FE135A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425" w:type="dxa"/>
          </w:tcPr>
          <w:p w:rsidR="00FE135A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456" w:type="dxa"/>
          </w:tcPr>
          <w:p w:rsidR="00FE135A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5</w:t>
            </w:r>
          </w:p>
        </w:tc>
      </w:tr>
      <w:tr w:rsidR="00C15A86" w:rsidRPr="00431AC2" w:rsidTr="00FE135A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discrimina lettere simili (d/t, c/g, b/p, m/n)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C15A86" w:rsidRPr="00431AC2" w:rsidTr="00FE135A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distingue parole simili (favola/tavola)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C15A86" w:rsidRPr="00431AC2" w:rsidTr="00FE135A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riconosce le doppie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</w:tbl>
    <w:p w:rsidR="00FE135A" w:rsidRPr="00431AC2" w:rsidRDefault="00FE135A" w:rsidP="001A1CC6">
      <w:pPr>
        <w:pStyle w:val="Nessunaspaziatura"/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15A86" w:rsidRPr="00431AC2" w:rsidTr="00C15A86">
        <w:tc>
          <w:tcPr>
            <w:tcW w:w="9778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ERRORI FONETICAMENTE NON PLAUSIBILI</w:t>
            </w:r>
          </w:p>
        </w:tc>
      </w:tr>
    </w:tbl>
    <w:p w:rsidR="00C15A86" w:rsidRPr="00431AC2" w:rsidRDefault="00C15A86" w:rsidP="001A1CC6">
      <w:pPr>
        <w:pStyle w:val="Nessunaspaziatura"/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C15A86" w:rsidRPr="00431AC2" w:rsidTr="00C15A86">
        <w:tc>
          <w:tcPr>
            <w:tcW w:w="7621" w:type="dxa"/>
          </w:tcPr>
          <w:p w:rsidR="00C15A86" w:rsidRPr="004D2F17" w:rsidRDefault="00C15A86" w:rsidP="001A1CC6">
            <w:pPr>
              <w:pStyle w:val="Nessunaspaziatura"/>
              <w:rPr>
                <w:rFonts w:ascii="Comic Sans MS" w:hAnsi="Comic Sans MS"/>
                <w:b/>
                <w:i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u w:val="single"/>
              </w:rPr>
              <w:t>L’allievo:</w:t>
            </w:r>
          </w:p>
        </w:tc>
        <w:tc>
          <w:tcPr>
            <w:tcW w:w="425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426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425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425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456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5</w:t>
            </w:r>
          </w:p>
        </w:tc>
      </w:tr>
      <w:tr w:rsidR="00C15A86" w:rsidRPr="00431AC2" w:rsidTr="00C15A86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-Scambia lettere diverse (m/p, t/z)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C15A86" w:rsidRPr="00431AC2" w:rsidTr="00C15A86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 xml:space="preserve">-Scambia parole diverse 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C15A86" w:rsidRPr="00431AC2" w:rsidTr="00C15A86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-Omette sillabe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C15A86" w:rsidRPr="00431AC2" w:rsidTr="00C15A86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-Salta sillabe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</w:tbl>
    <w:p w:rsidR="00C15A86" w:rsidRPr="00431AC2" w:rsidRDefault="00C15A86" w:rsidP="001A1CC6">
      <w:pPr>
        <w:pStyle w:val="Nessunaspaziatura"/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15A86" w:rsidRPr="00431AC2" w:rsidTr="00C15A86">
        <w:tc>
          <w:tcPr>
            <w:tcW w:w="9778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VIOLAZIONE DI REGOLE ORTOGRAFICHE</w:t>
            </w:r>
          </w:p>
        </w:tc>
      </w:tr>
    </w:tbl>
    <w:p w:rsidR="00C15A86" w:rsidRPr="00431AC2" w:rsidRDefault="00C15A86" w:rsidP="001A1CC6">
      <w:pPr>
        <w:pStyle w:val="Nessunaspaziatura"/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C15A86" w:rsidRPr="00431AC2" w:rsidTr="00C15A86">
        <w:tc>
          <w:tcPr>
            <w:tcW w:w="7621" w:type="dxa"/>
          </w:tcPr>
          <w:p w:rsidR="00C15A86" w:rsidRPr="004D2F17" w:rsidRDefault="00C15A86" w:rsidP="001A1CC6">
            <w:pPr>
              <w:pStyle w:val="Nessunaspaziatura"/>
              <w:rPr>
                <w:rFonts w:ascii="Comic Sans MS" w:hAnsi="Comic Sans MS"/>
                <w:b/>
                <w:i/>
                <w:u w:val="single"/>
              </w:rPr>
            </w:pPr>
            <w:r w:rsidRPr="004D2F17">
              <w:rPr>
                <w:rFonts w:ascii="Comic Sans MS" w:hAnsi="Comic Sans MS"/>
                <w:b/>
                <w:i/>
                <w:u w:val="single"/>
              </w:rPr>
              <w:t>L’allievo</w:t>
            </w:r>
          </w:p>
        </w:tc>
        <w:tc>
          <w:tcPr>
            <w:tcW w:w="425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426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425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425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456" w:type="dxa"/>
          </w:tcPr>
          <w:p w:rsidR="00C15A86" w:rsidRPr="00431AC2" w:rsidRDefault="004A5922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5</w:t>
            </w:r>
          </w:p>
        </w:tc>
      </w:tr>
      <w:tr w:rsidR="00C15A86" w:rsidRPr="00431AC2" w:rsidTr="00C15A86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-Omette gli apostrofi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C15A86" w:rsidRPr="00431AC2" w:rsidTr="00C15A86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-Dimentica gli accenti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C15A86" w:rsidRPr="00431AC2" w:rsidTr="00C15A86">
        <w:tc>
          <w:tcPr>
            <w:tcW w:w="7621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distingue la “e” congiunzione</w:t>
            </w:r>
            <w:r w:rsidR="00D722CC" w:rsidRPr="00431AC2">
              <w:rPr>
                <w:rFonts w:ascii="Comic Sans MS" w:hAnsi="Comic Sans MS"/>
                <w:b/>
              </w:rPr>
              <w:t xml:space="preserve"> dalla “è” verbo</w:t>
            </w: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C15A86" w:rsidRPr="00431AC2" w:rsidRDefault="00C15A86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D722CC" w:rsidRPr="00431AC2" w:rsidTr="00C15A86">
        <w:tc>
          <w:tcPr>
            <w:tcW w:w="7621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distingue la “a” preposizione dalla “ha” verbo</w:t>
            </w: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D722CC" w:rsidRPr="00431AC2" w:rsidTr="00C15A86">
        <w:tc>
          <w:tcPr>
            <w:tcW w:w="7621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-Scrive la “n” davanti alla “b” e alla “p”</w:t>
            </w: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D722CC" w:rsidRPr="00431AC2" w:rsidTr="00C15A86">
        <w:tc>
          <w:tcPr>
            <w:tcW w:w="7621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-Raddoppia la z nelle parole “zio” e “zia”</w:t>
            </w: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D722CC" w:rsidRPr="00431AC2" w:rsidTr="00C15A86">
        <w:tc>
          <w:tcPr>
            <w:tcW w:w="7621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-Mette la “c” al posto della “q”</w:t>
            </w: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  <w:tr w:rsidR="00D722CC" w:rsidRPr="00431AC2" w:rsidTr="00C15A86">
        <w:tc>
          <w:tcPr>
            <w:tcW w:w="7621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utilizza correttamente “</w:t>
            </w:r>
            <w:proofErr w:type="spellStart"/>
            <w:r w:rsidRPr="00431AC2">
              <w:rPr>
                <w:rFonts w:ascii="Comic Sans MS" w:hAnsi="Comic Sans MS"/>
                <w:b/>
              </w:rPr>
              <w:t>cq</w:t>
            </w:r>
            <w:proofErr w:type="spellEnd"/>
            <w:r w:rsidRPr="00431AC2">
              <w:rPr>
                <w:rFonts w:ascii="Comic Sans MS" w:hAnsi="Comic Sans MS"/>
                <w:b/>
              </w:rPr>
              <w:t>” e “</w:t>
            </w:r>
            <w:proofErr w:type="spellStart"/>
            <w:r w:rsidRPr="00431AC2">
              <w:rPr>
                <w:rFonts w:ascii="Comic Sans MS" w:hAnsi="Comic Sans MS"/>
                <w:b/>
              </w:rPr>
              <w:t>qq</w:t>
            </w:r>
            <w:proofErr w:type="spellEnd"/>
            <w:r w:rsidRPr="00431AC2">
              <w:rPr>
                <w:rFonts w:ascii="Comic Sans MS" w:hAnsi="Comic Sans MS"/>
                <w:b/>
              </w:rPr>
              <w:t>”</w:t>
            </w: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D722CC" w:rsidRPr="00431AC2" w:rsidRDefault="00D722CC" w:rsidP="001A1CC6">
            <w:pPr>
              <w:pStyle w:val="Nessunaspaziatura"/>
              <w:rPr>
                <w:rFonts w:ascii="Comic Sans MS" w:hAnsi="Comic Sans MS"/>
                <w:b/>
              </w:rPr>
            </w:pPr>
          </w:p>
        </w:tc>
      </w:tr>
    </w:tbl>
    <w:p w:rsidR="00C15A86" w:rsidRPr="00431AC2" w:rsidRDefault="00C15A86" w:rsidP="001A1CC6">
      <w:pPr>
        <w:pStyle w:val="Nessunaspaziatura"/>
        <w:rPr>
          <w:rFonts w:ascii="Comic Sans MS" w:hAnsi="Comic Sans MS"/>
          <w:b/>
        </w:rPr>
      </w:pPr>
    </w:p>
    <w:p w:rsidR="00D722CC" w:rsidRPr="00431AC2" w:rsidRDefault="00D722CC" w:rsidP="001A1CC6">
      <w:pPr>
        <w:pStyle w:val="Nessunaspaziatura"/>
        <w:rPr>
          <w:rFonts w:ascii="Comic Sans MS" w:hAnsi="Comic Sans MS"/>
          <w:b/>
          <w:sz w:val="28"/>
          <w:szCs w:val="28"/>
        </w:rPr>
      </w:pPr>
      <w:r w:rsidRPr="00431AC2">
        <w:rPr>
          <w:rFonts w:ascii="Comic Sans MS" w:hAnsi="Comic Sans MS"/>
          <w:b/>
          <w:sz w:val="28"/>
          <w:szCs w:val="28"/>
        </w:rPr>
        <w:t>Calcolo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22CC" w:rsidRPr="00431AC2" w:rsidTr="00D722CC">
        <w:tc>
          <w:tcPr>
            <w:tcW w:w="9778" w:type="dxa"/>
          </w:tcPr>
          <w:p w:rsidR="00D722CC" w:rsidRPr="004D2F17" w:rsidRDefault="004E4188" w:rsidP="001A1CC6">
            <w:pPr>
              <w:pStyle w:val="Nessunaspaziatura"/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COMPONENTE LESSICALE: ERRORI NELLA SCELTA DEL NOME DEL NUMERO</w:t>
            </w:r>
          </w:p>
        </w:tc>
      </w:tr>
    </w:tbl>
    <w:p w:rsidR="00D722CC" w:rsidRPr="00431AC2" w:rsidRDefault="00D722CC" w:rsidP="001A1CC6">
      <w:pPr>
        <w:pStyle w:val="Nessunaspaziatura"/>
        <w:rPr>
          <w:rFonts w:ascii="Comic Sans MS" w:hAnsi="Comic Sans MS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D722CC" w:rsidRPr="00431AC2" w:rsidTr="00D722CC">
        <w:tc>
          <w:tcPr>
            <w:tcW w:w="7621" w:type="dxa"/>
          </w:tcPr>
          <w:p w:rsidR="00D722CC" w:rsidRPr="00314974" w:rsidRDefault="004E4188" w:rsidP="00D722CC">
            <w:pPr>
              <w:rPr>
                <w:rFonts w:ascii="Comic Sans MS" w:hAnsi="Comic Sans MS"/>
                <w:b/>
                <w:i/>
                <w:u w:val="single"/>
              </w:rPr>
            </w:pPr>
            <w:r w:rsidRPr="00314974">
              <w:rPr>
                <w:rFonts w:ascii="Comic Sans MS" w:hAnsi="Comic Sans MS"/>
                <w:b/>
                <w:i/>
                <w:u w:val="single"/>
              </w:rPr>
              <w:t>L’allievo:</w:t>
            </w:r>
          </w:p>
        </w:tc>
        <w:tc>
          <w:tcPr>
            <w:tcW w:w="425" w:type="dxa"/>
          </w:tcPr>
          <w:p w:rsidR="00D722CC" w:rsidRPr="00431AC2" w:rsidRDefault="004A5922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426" w:type="dxa"/>
          </w:tcPr>
          <w:p w:rsidR="00D722CC" w:rsidRPr="00431AC2" w:rsidRDefault="004A5922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425" w:type="dxa"/>
          </w:tcPr>
          <w:p w:rsidR="00D722CC" w:rsidRPr="00431AC2" w:rsidRDefault="004A5922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425" w:type="dxa"/>
          </w:tcPr>
          <w:p w:rsidR="00D722CC" w:rsidRPr="00431AC2" w:rsidRDefault="004A5922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456" w:type="dxa"/>
          </w:tcPr>
          <w:p w:rsidR="00D722CC" w:rsidRPr="00431AC2" w:rsidRDefault="004A5922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5</w:t>
            </w:r>
          </w:p>
        </w:tc>
      </w:tr>
      <w:tr w:rsidR="004E4188" w:rsidRPr="00431AC2" w:rsidTr="00D722CC">
        <w:tc>
          <w:tcPr>
            <w:tcW w:w="7621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-Scrive un numero diverso da quello dettato</w:t>
            </w: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D722CC">
        <w:tc>
          <w:tcPr>
            <w:tcW w:w="7621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enumera in maniera corretta in modo crescente</w:t>
            </w: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D722CC">
        <w:tc>
          <w:tcPr>
            <w:tcW w:w="7621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enumera in maniera corretta in modo decrescente</w:t>
            </w: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D722CC">
        <w:tc>
          <w:tcPr>
            <w:tcW w:w="7621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-Scrive un simbolo aritmetico diverso da quello scritto</w:t>
            </w: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D722CC">
        <w:tc>
          <w:tcPr>
            <w:tcW w:w="7621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-Attribuisce erroneamente agli operatori aritmetici le relative procedure di calcolo</w:t>
            </w: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D722CC">
        <w:tc>
          <w:tcPr>
            <w:tcW w:w="7621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-Esegue operazioni aritmetiche secondo l’ordine di menzione del numeri</w:t>
            </w: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D722CC">
        <w:tc>
          <w:tcPr>
            <w:tcW w:w="7621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-Scrive un numero diverso da quello dettato</w:t>
            </w: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D722CC">
        <w:tc>
          <w:tcPr>
            <w:tcW w:w="7621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-Legge un numero diverso da quello scritto</w:t>
            </w: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D722CC">
            <w:pPr>
              <w:rPr>
                <w:rFonts w:ascii="Comic Sans MS" w:hAnsi="Comic Sans MS"/>
                <w:b/>
              </w:rPr>
            </w:pPr>
          </w:p>
        </w:tc>
      </w:tr>
    </w:tbl>
    <w:p w:rsidR="00D722CC" w:rsidRPr="00431AC2" w:rsidRDefault="00D722CC" w:rsidP="00D722CC">
      <w:pPr>
        <w:rPr>
          <w:rFonts w:ascii="Comic Sans MS" w:hAnsi="Comic Sans MS"/>
          <w:b/>
        </w:rPr>
      </w:pPr>
    </w:p>
    <w:p w:rsidR="004D2F17" w:rsidRDefault="004D2F17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22CC" w:rsidRPr="00431AC2" w:rsidTr="00080B18">
        <w:tc>
          <w:tcPr>
            <w:tcW w:w="9778" w:type="dxa"/>
          </w:tcPr>
          <w:p w:rsidR="00D722CC" w:rsidRPr="004D2F17" w:rsidRDefault="004E4188" w:rsidP="00080B18">
            <w:pPr>
              <w:pStyle w:val="Nessunaspaziatura"/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lastRenderedPageBreak/>
              <w:t>COMPONENTE SINTATTICA: ERRORI NELL’ATTRIBUZIONE DEL VALORE POSIZIONALE DELLE CIFRE</w:t>
            </w:r>
          </w:p>
        </w:tc>
      </w:tr>
    </w:tbl>
    <w:p w:rsidR="00D722CC" w:rsidRPr="00431AC2" w:rsidRDefault="00D722CC" w:rsidP="00D722CC">
      <w:pPr>
        <w:pStyle w:val="Nessunaspaziatura"/>
        <w:rPr>
          <w:rFonts w:ascii="Comic Sans MS" w:hAnsi="Comic Sans MS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D722CC" w:rsidRPr="00431AC2" w:rsidTr="00080B18">
        <w:tc>
          <w:tcPr>
            <w:tcW w:w="7621" w:type="dxa"/>
          </w:tcPr>
          <w:p w:rsidR="00D722CC" w:rsidRPr="00314974" w:rsidRDefault="004E4188" w:rsidP="00080B18">
            <w:pPr>
              <w:rPr>
                <w:rFonts w:ascii="Comic Sans MS" w:hAnsi="Comic Sans MS"/>
                <w:b/>
                <w:i/>
                <w:u w:val="single"/>
              </w:rPr>
            </w:pPr>
            <w:r w:rsidRPr="00314974">
              <w:rPr>
                <w:rFonts w:ascii="Comic Sans MS" w:hAnsi="Comic Sans MS"/>
                <w:b/>
                <w:i/>
                <w:u w:val="single"/>
              </w:rPr>
              <w:t>L’allievo:</w:t>
            </w:r>
          </w:p>
        </w:tc>
        <w:tc>
          <w:tcPr>
            <w:tcW w:w="425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426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425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425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456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5</w:t>
            </w:r>
          </w:p>
        </w:tc>
      </w:tr>
      <w:tr w:rsidR="004E4188" w:rsidRPr="00431AC2" w:rsidTr="00080B18">
        <w:tc>
          <w:tcPr>
            <w:tcW w:w="7621" w:type="dxa"/>
          </w:tcPr>
          <w:p w:rsidR="004E4188" w:rsidRPr="00431AC2" w:rsidRDefault="004E4188" w:rsidP="004E418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-Scrive un numero non rispettando la posizione di centinaia, decine e unità</w:t>
            </w: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080B18">
        <w:tc>
          <w:tcPr>
            <w:tcW w:w="7621" w:type="dxa"/>
          </w:tcPr>
          <w:p w:rsidR="004E4188" w:rsidRPr="00431AC2" w:rsidRDefault="004E4188" w:rsidP="004E418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riesce a incolonnare le cifre</w:t>
            </w: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080B18">
        <w:tc>
          <w:tcPr>
            <w:tcW w:w="7621" w:type="dxa"/>
          </w:tcPr>
          <w:p w:rsidR="004E4188" w:rsidRPr="00431AC2" w:rsidRDefault="004E4188" w:rsidP="004E418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produce successioni di numeri (a 3 a 3 …)</w:t>
            </w: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080B18">
        <w:tc>
          <w:tcPr>
            <w:tcW w:w="7621" w:type="dxa"/>
          </w:tcPr>
          <w:p w:rsidR="004E4188" w:rsidRPr="00431AC2" w:rsidRDefault="004E4188" w:rsidP="004E418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-Scrive un numero modificando la posizione delle cifre</w:t>
            </w: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</w:tr>
      <w:tr w:rsidR="004E4188" w:rsidRPr="00431AC2" w:rsidTr="00080B18">
        <w:tc>
          <w:tcPr>
            <w:tcW w:w="7621" w:type="dxa"/>
          </w:tcPr>
          <w:p w:rsidR="004E4188" w:rsidRPr="00431AC2" w:rsidRDefault="004E4188" w:rsidP="004E418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ordina correttamente dal più grande al più piccolo una serie di numeri</w:t>
            </w: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E4188" w:rsidRPr="00431AC2" w:rsidRDefault="004E4188" w:rsidP="00080B18">
            <w:pPr>
              <w:rPr>
                <w:rFonts w:ascii="Comic Sans MS" w:hAnsi="Comic Sans MS"/>
                <w:b/>
              </w:rPr>
            </w:pPr>
          </w:p>
        </w:tc>
      </w:tr>
      <w:tr w:rsidR="004A5922" w:rsidRPr="00431AC2" w:rsidTr="00080B18">
        <w:tc>
          <w:tcPr>
            <w:tcW w:w="7621" w:type="dxa"/>
          </w:tcPr>
          <w:p w:rsidR="004A5922" w:rsidRPr="00431AC2" w:rsidRDefault="004A5922" w:rsidP="004E418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-Compie errori procedurali nelle operazioni</w:t>
            </w: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</w:tr>
    </w:tbl>
    <w:p w:rsidR="00D722CC" w:rsidRPr="00431AC2" w:rsidRDefault="00D722CC" w:rsidP="00D722CC">
      <w:pPr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22CC" w:rsidRPr="00431AC2" w:rsidTr="00080B18">
        <w:tc>
          <w:tcPr>
            <w:tcW w:w="9778" w:type="dxa"/>
          </w:tcPr>
          <w:p w:rsidR="00D722CC" w:rsidRPr="004D2F17" w:rsidRDefault="004A5922" w:rsidP="00080B18">
            <w:pPr>
              <w:pStyle w:val="Nessunaspaziatura"/>
              <w:rPr>
                <w:rFonts w:ascii="Comic Sans MS" w:hAnsi="Comic Sans MS"/>
                <w:b/>
              </w:rPr>
            </w:pPr>
            <w:r w:rsidRPr="004D2F17">
              <w:rPr>
                <w:rFonts w:ascii="Comic Sans MS" w:hAnsi="Comic Sans MS"/>
                <w:b/>
              </w:rPr>
              <w:t>COMPONENTE SEMANTICA: ERRORI NELL’ATTRIBUZIONE DEL VALORE DELLA QUANTITA’</w:t>
            </w:r>
          </w:p>
        </w:tc>
      </w:tr>
    </w:tbl>
    <w:p w:rsidR="00D722CC" w:rsidRPr="00431AC2" w:rsidRDefault="00D722CC" w:rsidP="00D722CC">
      <w:pPr>
        <w:pStyle w:val="Nessunaspaziatura"/>
        <w:rPr>
          <w:rFonts w:ascii="Comic Sans MS" w:hAnsi="Comic Sans MS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425"/>
        <w:gridCol w:w="456"/>
      </w:tblGrid>
      <w:tr w:rsidR="00D722CC" w:rsidRPr="00431AC2" w:rsidTr="00080B18">
        <w:tc>
          <w:tcPr>
            <w:tcW w:w="7621" w:type="dxa"/>
          </w:tcPr>
          <w:p w:rsidR="00D722CC" w:rsidRPr="00314974" w:rsidRDefault="004A5922" w:rsidP="00080B18">
            <w:pPr>
              <w:rPr>
                <w:rFonts w:ascii="Comic Sans MS" w:hAnsi="Comic Sans MS"/>
                <w:b/>
                <w:i/>
                <w:u w:val="single"/>
              </w:rPr>
            </w:pPr>
            <w:r w:rsidRPr="00314974">
              <w:rPr>
                <w:rFonts w:ascii="Comic Sans MS" w:hAnsi="Comic Sans MS"/>
                <w:b/>
                <w:i/>
                <w:u w:val="single"/>
              </w:rPr>
              <w:t>L’allievo:</w:t>
            </w:r>
          </w:p>
        </w:tc>
        <w:tc>
          <w:tcPr>
            <w:tcW w:w="425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426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425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425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456" w:type="dxa"/>
          </w:tcPr>
          <w:p w:rsidR="00D722CC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5</w:t>
            </w:r>
          </w:p>
        </w:tc>
      </w:tr>
      <w:tr w:rsidR="004A5922" w:rsidRPr="00431AC2" w:rsidTr="00080B18">
        <w:tc>
          <w:tcPr>
            <w:tcW w:w="7621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associa la quantità corrispondente al numero dato</w:t>
            </w: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</w:tr>
      <w:tr w:rsidR="004A5922" w:rsidRPr="00431AC2" w:rsidTr="00080B18">
        <w:tc>
          <w:tcPr>
            <w:tcW w:w="7621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rappresenta la quantità corrispondente al numero dato</w:t>
            </w: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</w:tr>
      <w:tr w:rsidR="004A5922" w:rsidRPr="00431AC2" w:rsidTr="00080B18">
        <w:tc>
          <w:tcPr>
            <w:tcW w:w="7621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riesce tra due numeri a distinguere il maggiore o il minore tra i due</w:t>
            </w: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</w:tr>
      <w:tr w:rsidR="004A5922" w:rsidRPr="00431AC2" w:rsidTr="00080B18">
        <w:tc>
          <w:tcPr>
            <w:tcW w:w="7621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riesce a contare gli elementi di un insieme</w:t>
            </w: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</w:tr>
      <w:tr w:rsidR="004A5922" w:rsidRPr="00431AC2" w:rsidTr="00080B18">
        <w:tc>
          <w:tcPr>
            <w:tcW w:w="7621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-Fa errori procedurali di calcolo in semplici operazioni</w:t>
            </w: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</w:tr>
      <w:tr w:rsidR="004A5922" w:rsidRPr="00431AC2" w:rsidTr="00080B18">
        <w:tc>
          <w:tcPr>
            <w:tcW w:w="7621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  <w:r w:rsidRPr="00431AC2">
              <w:rPr>
                <w:rFonts w:ascii="Comic Sans MS" w:hAnsi="Comic Sans MS"/>
                <w:b/>
              </w:rPr>
              <w:t>-Non utilizza in maniera corretta i simboli di minore e maggiore</w:t>
            </w: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6" w:type="dxa"/>
          </w:tcPr>
          <w:p w:rsidR="004A5922" w:rsidRPr="00431AC2" w:rsidRDefault="004A5922" w:rsidP="00080B18">
            <w:pPr>
              <w:rPr>
                <w:rFonts w:ascii="Comic Sans MS" w:hAnsi="Comic Sans MS"/>
                <w:b/>
              </w:rPr>
            </w:pPr>
          </w:p>
        </w:tc>
      </w:tr>
    </w:tbl>
    <w:p w:rsidR="00D722CC" w:rsidRPr="00431AC2" w:rsidRDefault="00D722CC" w:rsidP="00D722CC">
      <w:pPr>
        <w:rPr>
          <w:rFonts w:ascii="Comic Sans MS" w:hAnsi="Comic Sans MS"/>
          <w:b/>
        </w:rPr>
      </w:pPr>
    </w:p>
    <w:sectPr w:rsidR="00D722CC" w:rsidRPr="00431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71A"/>
    <w:multiLevelType w:val="hybridMultilevel"/>
    <w:tmpl w:val="7802566C"/>
    <w:lvl w:ilvl="0" w:tplc="5114C6E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AD"/>
    <w:rsid w:val="0006326F"/>
    <w:rsid w:val="001A1CC6"/>
    <w:rsid w:val="001E6B78"/>
    <w:rsid w:val="001E6E2B"/>
    <w:rsid w:val="00260D63"/>
    <w:rsid w:val="003132A4"/>
    <w:rsid w:val="00314974"/>
    <w:rsid w:val="003317C8"/>
    <w:rsid w:val="00357019"/>
    <w:rsid w:val="00431AC2"/>
    <w:rsid w:val="004421EE"/>
    <w:rsid w:val="004A5922"/>
    <w:rsid w:val="004D2F17"/>
    <w:rsid w:val="004E4188"/>
    <w:rsid w:val="004F3AB2"/>
    <w:rsid w:val="00525BAD"/>
    <w:rsid w:val="00894758"/>
    <w:rsid w:val="008D7A77"/>
    <w:rsid w:val="00915DBD"/>
    <w:rsid w:val="00947B80"/>
    <w:rsid w:val="00967398"/>
    <w:rsid w:val="00A377F1"/>
    <w:rsid w:val="00C12687"/>
    <w:rsid w:val="00C15A86"/>
    <w:rsid w:val="00D722CC"/>
    <w:rsid w:val="00E56FD7"/>
    <w:rsid w:val="00E77490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6FD7"/>
    <w:pPr>
      <w:ind w:left="720"/>
      <w:contextualSpacing/>
    </w:pPr>
  </w:style>
  <w:style w:type="paragraph" w:styleId="Nessunaspaziatura">
    <w:name w:val="No Spacing"/>
    <w:uiPriority w:val="1"/>
    <w:qFormat/>
    <w:rsid w:val="001A1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6FD7"/>
    <w:pPr>
      <w:ind w:left="720"/>
      <w:contextualSpacing/>
    </w:pPr>
  </w:style>
  <w:style w:type="paragraph" w:styleId="Nessunaspaziatura">
    <w:name w:val="No Spacing"/>
    <w:uiPriority w:val="1"/>
    <w:qFormat/>
    <w:rsid w:val="001A1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8C6F-AE75-44BF-B7CC-CE8E7CFF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13</cp:revision>
  <dcterms:created xsi:type="dcterms:W3CDTF">2014-11-14T17:38:00Z</dcterms:created>
  <dcterms:modified xsi:type="dcterms:W3CDTF">2014-11-15T16:15:00Z</dcterms:modified>
</cp:coreProperties>
</file>